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666927E0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9014FF">
        <w:rPr>
          <w:rFonts w:ascii="Tahoma" w:hAnsi="Tahoma" w:cs="Tahoma"/>
          <w:b/>
          <w:sz w:val="20"/>
        </w:rPr>
        <w:t>EKG přístroj</w:t>
      </w:r>
      <w:r w:rsidR="00133D3F">
        <w:rPr>
          <w:rFonts w:ascii="Tahoma" w:hAnsi="Tahoma" w:cs="Tahoma"/>
          <w:b/>
          <w:sz w:val="20"/>
        </w:rPr>
        <w:t xml:space="preserve"> (</w:t>
      </w:r>
      <w:r w:rsidR="009014FF">
        <w:rPr>
          <w:rFonts w:ascii="Tahoma" w:hAnsi="Tahoma" w:cs="Tahoma"/>
          <w:b/>
          <w:sz w:val="20"/>
        </w:rPr>
        <w:t>1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9014FF" w:rsidRPr="005A6ACC" w14:paraId="7474A2A6" w14:textId="77777777" w:rsidTr="0034776E">
        <w:tc>
          <w:tcPr>
            <w:tcW w:w="5649" w:type="dxa"/>
          </w:tcPr>
          <w:p w14:paraId="0267A167" w14:textId="06580E3B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Dodání dvanácti kanálového EKG přístroje se záznamem, zobrazením, tiskem a archivací EKG křivek, vhodného pro použití na lůžkovém oddělení</w:t>
            </w:r>
          </w:p>
        </w:tc>
        <w:tc>
          <w:tcPr>
            <w:tcW w:w="1057" w:type="dxa"/>
            <w:gridSpan w:val="2"/>
          </w:tcPr>
          <w:p w14:paraId="5CA78C09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7E807B22" w14:textId="77777777" w:rsidTr="0034776E">
        <w:tc>
          <w:tcPr>
            <w:tcW w:w="5649" w:type="dxa"/>
          </w:tcPr>
          <w:p w14:paraId="68E779C4" w14:textId="7B269BA9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Ovládání přes displej a klávesnici</w:t>
            </w:r>
          </w:p>
        </w:tc>
        <w:tc>
          <w:tcPr>
            <w:tcW w:w="1057" w:type="dxa"/>
            <w:gridSpan w:val="2"/>
          </w:tcPr>
          <w:p w14:paraId="13374D24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1575793D" w14:textId="77777777" w:rsidTr="0034776E">
        <w:tc>
          <w:tcPr>
            <w:tcW w:w="5649" w:type="dxa"/>
          </w:tcPr>
          <w:p w14:paraId="76F1154F" w14:textId="132EA55F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Barevný dotykový LCD displej o velikosti minimálně 8"</w:t>
            </w:r>
          </w:p>
        </w:tc>
        <w:tc>
          <w:tcPr>
            <w:tcW w:w="1057" w:type="dxa"/>
            <w:gridSpan w:val="2"/>
          </w:tcPr>
          <w:p w14:paraId="19CB6EEA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48C98098" w14:textId="77777777" w:rsidTr="00A15621">
        <w:tc>
          <w:tcPr>
            <w:tcW w:w="5649" w:type="dxa"/>
          </w:tcPr>
          <w:p w14:paraId="3099EC35" w14:textId="7F8AF477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Voděodolná alfanumerická omyvatelná klávesnice na přístroji</w:t>
            </w:r>
          </w:p>
        </w:tc>
        <w:tc>
          <w:tcPr>
            <w:tcW w:w="1057" w:type="dxa"/>
            <w:gridSpan w:val="2"/>
          </w:tcPr>
          <w:p w14:paraId="1C078B4B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5F08E6E4" w14:textId="77777777" w:rsidTr="00A15621">
        <w:tc>
          <w:tcPr>
            <w:tcW w:w="5649" w:type="dxa"/>
          </w:tcPr>
          <w:p w14:paraId="3990B5A3" w14:textId="10D179F6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lastRenderedPageBreak/>
              <w:t>Integrovaná termální tiskárna umožňující tisk EKG záznamu</w:t>
            </w:r>
          </w:p>
        </w:tc>
        <w:tc>
          <w:tcPr>
            <w:tcW w:w="1057" w:type="dxa"/>
            <w:gridSpan w:val="2"/>
          </w:tcPr>
          <w:p w14:paraId="7F950773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660FFD10" w14:textId="77777777" w:rsidTr="00A15621">
        <w:tc>
          <w:tcPr>
            <w:tcW w:w="5649" w:type="dxa"/>
          </w:tcPr>
          <w:p w14:paraId="6B74A7C5" w14:textId="4F40883D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Zobrazení EKG křivek v reálném čase s možností jejich zastavení</w:t>
            </w:r>
          </w:p>
        </w:tc>
        <w:tc>
          <w:tcPr>
            <w:tcW w:w="1057" w:type="dxa"/>
            <w:gridSpan w:val="2"/>
          </w:tcPr>
          <w:p w14:paraId="7555192A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14984B43" w14:textId="77777777" w:rsidTr="00A15621">
        <w:tc>
          <w:tcPr>
            <w:tcW w:w="5649" w:type="dxa"/>
          </w:tcPr>
          <w:p w14:paraId="6A1FFC15" w14:textId="79B77D00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Interní paměť přístroje musí umožňovat uložení dat minimálně pro 250 pacientů/vyšetření</w:t>
            </w:r>
          </w:p>
        </w:tc>
        <w:tc>
          <w:tcPr>
            <w:tcW w:w="1057" w:type="dxa"/>
            <w:gridSpan w:val="2"/>
          </w:tcPr>
          <w:p w14:paraId="6816A098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56768B52" w14:textId="77777777" w:rsidTr="00A15621">
        <w:tc>
          <w:tcPr>
            <w:tcW w:w="5649" w:type="dxa"/>
          </w:tcPr>
          <w:p w14:paraId="79168758" w14:textId="0F4357F9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 xml:space="preserve">Přístroj musí umožňovat nastavení citlivosti minimálně v rozsahu: </w:t>
            </w:r>
            <w:r w:rsidRPr="009014FF">
              <w:rPr>
                <w:rFonts w:ascii="Tahoma" w:hAnsi="Tahoma" w:cs="Tahoma"/>
                <w:sz w:val="19"/>
                <w:szCs w:val="19"/>
              </w:rPr>
              <w:br/>
              <w:t>2,5; 5; 10; 20; mm/</w:t>
            </w:r>
            <w:proofErr w:type="spellStart"/>
            <w:r w:rsidRPr="009014FF">
              <w:rPr>
                <w:rFonts w:ascii="Tahoma" w:hAnsi="Tahoma" w:cs="Tahoma"/>
                <w:sz w:val="19"/>
                <w:szCs w:val="19"/>
              </w:rPr>
              <w:t>mV</w:t>
            </w:r>
            <w:proofErr w:type="spellEnd"/>
            <w:r w:rsidRPr="009014FF">
              <w:rPr>
                <w:rFonts w:ascii="Tahoma" w:hAnsi="Tahoma" w:cs="Tahoma"/>
                <w:sz w:val="19"/>
                <w:szCs w:val="19"/>
              </w:rPr>
              <w:t xml:space="preserve"> + včetně kombinovaných nastavení typu 10/5 mm/</w:t>
            </w:r>
            <w:proofErr w:type="spellStart"/>
            <w:r w:rsidRPr="009014FF">
              <w:rPr>
                <w:rFonts w:ascii="Tahoma" w:hAnsi="Tahoma" w:cs="Tahoma"/>
                <w:sz w:val="19"/>
                <w:szCs w:val="19"/>
              </w:rPr>
              <w:t>mV</w:t>
            </w:r>
            <w:proofErr w:type="spellEnd"/>
            <w:r w:rsidRPr="009014FF">
              <w:rPr>
                <w:rFonts w:ascii="Tahoma" w:hAnsi="Tahoma" w:cs="Tahoma"/>
                <w:sz w:val="19"/>
                <w:szCs w:val="19"/>
              </w:rPr>
              <w:t xml:space="preserve"> a 20/10 mm/</w:t>
            </w:r>
            <w:proofErr w:type="spellStart"/>
            <w:r w:rsidRPr="009014FF">
              <w:rPr>
                <w:rFonts w:ascii="Tahoma" w:hAnsi="Tahoma" w:cs="Tahoma"/>
                <w:sz w:val="19"/>
                <w:szCs w:val="19"/>
              </w:rPr>
              <w:t>mV</w:t>
            </w:r>
            <w:proofErr w:type="spellEnd"/>
          </w:p>
        </w:tc>
        <w:tc>
          <w:tcPr>
            <w:tcW w:w="1057" w:type="dxa"/>
            <w:gridSpan w:val="2"/>
          </w:tcPr>
          <w:p w14:paraId="705333C0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3436EC69" w14:textId="77777777" w:rsidTr="00A15621">
        <w:tc>
          <w:tcPr>
            <w:tcW w:w="5649" w:type="dxa"/>
          </w:tcPr>
          <w:p w14:paraId="518BD285" w14:textId="25929F62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Rychlost záznamu musí být nastavitelná minimálně v hodnotách: 5; 10; 25; 50 mm/s</w:t>
            </w:r>
          </w:p>
        </w:tc>
        <w:tc>
          <w:tcPr>
            <w:tcW w:w="1057" w:type="dxa"/>
            <w:gridSpan w:val="2"/>
          </w:tcPr>
          <w:p w14:paraId="7C182290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43D0BEFC" w14:textId="77777777" w:rsidTr="00A15621">
        <w:tc>
          <w:tcPr>
            <w:tcW w:w="5649" w:type="dxa"/>
          </w:tcPr>
          <w:p w14:paraId="738E91FD" w14:textId="04F947B9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Volitelný režim dlouhého záznamu – měření a tisk nepřetržitě dokud obsluha nezastaví stiskem tlačítka</w:t>
            </w:r>
          </w:p>
        </w:tc>
        <w:tc>
          <w:tcPr>
            <w:tcW w:w="1057" w:type="dxa"/>
            <w:gridSpan w:val="2"/>
          </w:tcPr>
          <w:p w14:paraId="3F839CF5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715D2543" w14:textId="77777777" w:rsidTr="00A15621">
        <w:tc>
          <w:tcPr>
            <w:tcW w:w="5649" w:type="dxa"/>
          </w:tcPr>
          <w:p w14:paraId="54AB1CC6" w14:textId="6A4144DE" w:rsidR="009014FF" w:rsidRPr="009014FF" w:rsidRDefault="009014FF" w:rsidP="009014F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Ukládání dat minimálně ve formátu JPG a XML</w:t>
            </w:r>
          </w:p>
        </w:tc>
        <w:tc>
          <w:tcPr>
            <w:tcW w:w="1057" w:type="dxa"/>
            <w:gridSpan w:val="2"/>
          </w:tcPr>
          <w:p w14:paraId="437BC686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5DF8BF55" w14:textId="77777777" w:rsidTr="00A15621">
        <w:tc>
          <w:tcPr>
            <w:tcW w:w="5649" w:type="dxa"/>
          </w:tcPr>
          <w:p w14:paraId="72DE4402" w14:textId="64FBEF7C" w:rsidR="009014FF" w:rsidRPr="009014FF" w:rsidRDefault="009014FF" w:rsidP="009014F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Přenos dat minimálně přes Wi-Fi, USB a SD kartu</w:t>
            </w:r>
          </w:p>
        </w:tc>
        <w:tc>
          <w:tcPr>
            <w:tcW w:w="1057" w:type="dxa"/>
            <w:gridSpan w:val="2"/>
          </w:tcPr>
          <w:p w14:paraId="53E407F9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E12B00C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4AA00598" w14:textId="77777777" w:rsidTr="00A15621">
        <w:tc>
          <w:tcPr>
            <w:tcW w:w="5649" w:type="dxa"/>
          </w:tcPr>
          <w:p w14:paraId="35CE0E58" w14:textId="301F4509" w:rsidR="009014FF" w:rsidRPr="009014FF" w:rsidRDefault="009014FF" w:rsidP="009014F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Hmotnost přístroje maximálně 5 kg</w:t>
            </w:r>
          </w:p>
        </w:tc>
        <w:tc>
          <w:tcPr>
            <w:tcW w:w="1057" w:type="dxa"/>
            <w:gridSpan w:val="2"/>
          </w:tcPr>
          <w:p w14:paraId="3D0927E7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34C8BE8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9014FF" w:rsidRPr="005A6ACC" w14:paraId="7966CB25" w14:textId="77777777" w:rsidTr="00A15621">
        <w:tc>
          <w:tcPr>
            <w:tcW w:w="5649" w:type="dxa"/>
          </w:tcPr>
          <w:p w14:paraId="0E709BC9" w14:textId="60EE3E83" w:rsidR="009014FF" w:rsidRPr="009014FF" w:rsidRDefault="009014FF" w:rsidP="009014F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9014FF">
              <w:rPr>
                <w:rFonts w:ascii="Tahoma" w:hAnsi="Tahoma" w:cs="Tahoma"/>
                <w:sz w:val="19"/>
                <w:szCs w:val="19"/>
              </w:rPr>
              <w:t>Součástí dodání: 1x pojízdný přístrojový vozík, 1× pacientský kabel, 1× sada končetinových svodů / elektrod, 6× hrudní elektroda, 1× síťový kabel</w:t>
            </w:r>
          </w:p>
        </w:tc>
        <w:tc>
          <w:tcPr>
            <w:tcW w:w="1057" w:type="dxa"/>
            <w:gridSpan w:val="2"/>
          </w:tcPr>
          <w:p w14:paraId="11151D01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2065E91" w14:textId="77777777" w:rsidR="009014FF" w:rsidRPr="003A5F96" w:rsidRDefault="009014FF" w:rsidP="009014F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633E" w14:textId="77777777" w:rsidR="005C2DF1" w:rsidRDefault="005C2DF1" w:rsidP="00E13F97">
      <w:pPr>
        <w:spacing w:after="0" w:line="240" w:lineRule="auto"/>
      </w:pPr>
      <w:r>
        <w:separator/>
      </w:r>
    </w:p>
  </w:endnote>
  <w:endnote w:type="continuationSeparator" w:id="0">
    <w:p w14:paraId="141581FA" w14:textId="77777777" w:rsidR="005C2DF1" w:rsidRDefault="005C2DF1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D48C" w14:textId="77777777" w:rsidR="005C2DF1" w:rsidRDefault="005C2DF1" w:rsidP="00E13F97">
      <w:pPr>
        <w:spacing w:after="0" w:line="240" w:lineRule="auto"/>
      </w:pPr>
      <w:r>
        <w:separator/>
      </w:r>
    </w:p>
  </w:footnote>
  <w:footnote w:type="continuationSeparator" w:id="0">
    <w:p w14:paraId="2674F749" w14:textId="77777777" w:rsidR="005C2DF1" w:rsidRDefault="005C2DF1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5C2DF1"/>
    <w:rsid w:val="006A2575"/>
    <w:rsid w:val="006A517C"/>
    <w:rsid w:val="006C22B6"/>
    <w:rsid w:val="006D43D4"/>
    <w:rsid w:val="00832286"/>
    <w:rsid w:val="008741A7"/>
    <w:rsid w:val="00882D55"/>
    <w:rsid w:val="008F4D43"/>
    <w:rsid w:val="009014FF"/>
    <w:rsid w:val="00934855"/>
    <w:rsid w:val="009E6D13"/>
    <w:rsid w:val="00A06198"/>
    <w:rsid w:val="00B12A85"/>
    <w:rsid w:val="00B45CD8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424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7</cp:revision>
  <dcterms:created xsi:type="dcterms:W3CDTF">2026-01-21T08:46:00Z</dcterms:created>
  <dcterms:modified xsi:type="dcterms:W3CDTF">2026-08-03T06:07:00Z</dcterms:modified>
</cp:coreProperties>
</file>